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F5A3" w14:textId="61545555" w:rsidR="00CD5EF4" w:rsidRPr="00C433CB" w:rsidRDefault="00162FEE" w:rsidP="00C433CB">
      <w:pPr>
        <w:pStyle w:val="letiimBilgileri"/>
        <w:jc w:val="center"/>
        <w:rPr>
          <w:b/>
          <w:color w:val="002060"/>
        </w:rPr>
        <w:sectPr w:rsidR="00CD5EF4" w:rsidRPr="00C433CB" w:rsidSect="00CD5EF4">
          <w:headerReference w:type="default" r:id="rId10"/>
          <w:footerReference w:type="default" r:id="rId11"/>
          <w:type w:val="continuous"/>
          <w:pgSz w:w="11906" w:h="16838" w:code="9"/>
          <w:pgMar w:top="221" w:right="1440" w:bottom="2268" w:left="1440" w:header="429" w:footer="720" w:gutter="0"/>
          <w:cols w:space="566"/>
          <w:docGrid w:linePitch="360"/>
        </w:sectPr>
      </w:pPr>
      <w:r>
        <w:rPr>
          <w:b/>
          <w:color w:val="002060"/>
        </w:rPr>
        <w:t>HUMAN RESOURCES POLICY</w:t>
      </w:r>
    </w:p>
    <w:p w14:paraId="52B257F0" w14:textId="77777777" w:rsidR="00712F55" w:rsidRDefault="00712F55" w:rsidP="00C433CB">
      <w:pPr>
        <w:tabs>
          <w:tab w:val="left" w:pos="6000"/>
        </w:tabs>
        <w:jc w:val="both"/>
      </w:pPr>
    </w:p>
    <w:p w14:paraId="171948E9" w14:textId="77777777" w:rsidR="00162FEE" w:rsidRPr="00162FEE" w:rsidRDefault="00162FEE" w:rsidP="00162FEE">
      <w:pPr>
        <w:tabs>
          <w:tab w:val="left" w:pos="216"/>
        </w:tabs>
        <w:rPr>
          <w:bCs/>
          <w:color w:val="000000" w:themeColor="text1"/>
        </w:rPr>
      </w:pPr>
      <w:r>
        <w:rPr>
          <w:b/>
          <w:color w:val="002060"/>
        </w:rPr>
        <w:tab/>
      </w:r>
      <w:r w:rsidRPr="00162FEE">
        <w:rPr>
          <w:bCs/>
          <w:color w:val="000000" w:themeColor="text1"/>
        </w:rPr>
        <w:t xml:space="preserve">We believe that our greatest strength is our human resources in order to achieve our strategic goals and to manage growth under ever-changing competitive conditions. </w:t>
      </w:r>
    </w:p>
    <w:p w14:paraId="400ED7A7" w14:textId="77777777" w:rsidR="00162FEE" w:rsidRPr="00162FEE" w:rsidRDefault="00162FEE" w:rsidP="00162FEE">
      <w:pPr>
        <w:tabs>
          <w:tab w:val="left" w:pos="216"/>
        </w:tabs>
        <w:rPr>
          <w:bCs/>
          <w:color w:val="000000" w:themeColor="text1"/>
        </w:rPr>
      </w:pPr>
      <w:r w:rsidRPr="00162FEE">
        <w:rPr>
          <w:bCs/>
          <w:color w:val="000000" w:themeColor="text1"/>
        </w:rPr>
        <w:t xml:space="preserve">We believe that the workplace peace and trust environment created with respect, understanding, equal and fair approach affects the satisfaction, loyalty and success of our employees, and we make a superior effort to avoid discrimination in any aspect of the business relationship. </w:t>
      </w:r>
    </w:p>
    <w:p w14:paraId="147406AD" w14:textId="77777777" w:rsidR="00162FEE" w:rsidRPr="00162FEE" w:rsidRDefault="00162FEE" w:rsidP="00162FEE">
      <w:pPr>
        <w:tabs>
          <w:tab w:val="left" w:pos="216"/>
        </w:tabs>
        <w:rPr>
          <w:bCs/>
          <w:color w:val="000000" w:themeColor="text1"/>
        </w:rPr>
      </w:pPr>
      <w:r w:rsidRPr="00162FEE">
        <w:rPr>
          <w:bCs/>
          <w:color w:val="000000" w:themeColor="text1"/>
        </w:rPr>
        <w:t xml:space="preserve">In the selection of human resources needed by our group without discriminating religion, language, race, gender, physical disability, ethnic origin, etc; </w:t>
      </w:r>
    </w:p>
    <w:p w14:paraId="4230C8A1" w14:textId="77777777" w:rsidR="00162FEE" w:rsidRPr="00162FEE" w:rsidRDefault="00162FEE" w:rsidP="00162FEE">
      <w:pPr>
        <w:tabs>
          <w:tab w:val="left" w:pos="216"/>
        </w:tabs>
        <w:rPr>
          <w:bCs/>
          <w:color w:val="000000" w:themeColor="text1"/>
        </w:rPr>
      </w:pPr>
      <w:r w:rsidRPr="00162FEE">
        <w:rPr>
          <w:rFonts w:ascii="Segoe UI Symbol" w:hAnsi="Segoe UI Symbol" w:cs="Segoe UI Symbol"/>
          <w:bCs/>
          <w:color w:val="000000" w:themeColor="text1"/>
        </w:rPr>
        <w:t>✓</w:t>
      </w:r>
      <w:r w:rsidRPr="00162FEE">
        <w:rPr>
          <w:bCs/>
          <w:color w:val="000000" w:themeColor="text1"/>
        </w:rPr>
        <w:t xml:space="preserve"> Have competences that meet the requirements of the position, </w:t>
      </w:r>
    </w:p>
    <w:p w14:paraId="648DA1A7" w14:textId="77777777" w:rsidR="00162FEE" w:rsidRPr="00162FEE" w:rsidRDefault="00162FEE" w:rsidP="00162FEE">
      <w:pPr>
        <w:tabs>
          <w:tab w:val="left" w:pos="216"/>
        </w:tabs>
        <w:rPr>
          <w:bCs/>
          <w:color w:val="000000" w:themeColor="text1"/>
        </w:rPr>
      </w:pPr>
      <w:r w:rsidRPr="00162FEE">
        <w:rPr>
          <w:bCs/>
          <w:color w:val="000000" w:themeColor="text1"/>
        </w:rPr>
        <w:t xml:space="preserve">Aiming continuous self-improvement, </w:t>
      </w:r>
    </w:p>
    <w:p w14:paraId="287F635A" w14:textId="77777777" w:rsidR="00162FEE" w:rsidRPr="00162FEE" w:rsidRDefault="00162FEE" w:rsidP="00162FEE">
      <w:pPr>
        <w:tabs>
          <w:tab w:val="left" w:pos="216"/>
        </w:tabs>
        <w:rPr>
          <w:bCs/>
          <w:color w:val="000000" w:themeColor="text1"/>
        </w:rPr>
      </w:pPr>
      <w:r w:rsidRPr="00162FEE">
        <w:rPr>
          <w:bCs/>
          <w:color w:val="000000" w:themeColor="text1"/>
        </w:rPr>
        <w:t xml:space="preserve">Will adopt and keep alive the values of our group, </w:t>
      </w:r>
    </w:p>
    <w:p w14:paraId="3A134BD0" w14:textId="77777777" w:rsidR="00162FEE" w:rsidRPr="00162FEE" w:rsidRDefault="00162FEE" w:rsidP="00162FEE">
      <w:pPr>
        <w:tabs>
          <w:tab w:val="left" w:pos="216"/>
        </w:tabs>
        <w:rPr>
          <w:bCs/>
          <w:color w:val="000000" w:themeColor="text1"/>
        </w:rPr>
      </w:pPr>
      <w:r w:rsidRPr="00162FEE">
        <w:rPr>
          <w:rFonts w:ascii="Segoe UI Symbol" w:hAnsi="Segoe UI Symbol" w:cs="Segoe UI Symbol"/>
          <w:bCs/>
          <w:color w:val="000000" w:themeColor="text1"/>
        </w:rPr>
        <w:t>✓</w:t>
      </w:r>
      <w:r w:rsidRPr="00162FEE">
        <w:rPr>
          <w:bCs/>
          <w:color w:val="000000" w:themeColor="text1"/>
        </w:rPr>
        <w:t xml:space="preserve"> Cares about ethical values, </w:t>
      </w:r>
    </w:p>
    <w:p w14:paraId="1150356B" w14:textId="77777777" w:rsidR="00162FEE" w:rsidRPr="00162FEE" w:rsidRDefault="00162FEE" w:rsidP="00162FEE">
      <w:pPr>
        <w:tabs>
          <w:tab w:val="left" w:pos="216"/>
        </w:tabs>
        <w:rPr>
          <w:bCs/>
          <w:color w:val="000000" w:themeColor="text1"/>
        </w:rPr>
      </w:pPr>
      <w:r w:rsidRPr="00162FEE">
        <w:rPr>
          <w:rFonts w:ascii="Segoe UI Symbol" w:hAnsi="Segoe UI Symbol" w:cs="Segoe UI Symbol"/>
          <w:bCs/>
          <w:color w:val="000000" w:themeColor="text1"/>
        </w:rPr>
        <w:t>✓</w:t>
      </w:r>
      <w:r w:rsidRPr="00162FEE">
        <w:rPr>
          <w:bCs/>
          <w:color w:val="000000" w:themeColor="text1"/>
        </w:rPr>
        <w:t xml:space="preserve"> We carry out recruitment processes among candidates over the age of 18 by observing the principle of equal opportunity. </w:t>
      </w:r>
    </w:p>
    <w:p w14:paraId="4D1E0EF4" w14:textId="77777777" w:rsidR="00162FEE" w:rsidRPr="00162FEE" w:rsidRDefault="00162FEE" w:rsidP="00162FEE">
      <w:pPr>
        <w:tabs>
          <w:tab w:val="left" w:pos="216"/>
        </w:tabs>
        <w:rPr>
          <w:bCs/>
          <w:color w:val="000000" w:themeColor="text1"/>
        </w:rPr>
      </w:pPr>
      <w:r w:rsidRPr="00162FEE">
        <w:rPr>
          <w:bCs/>
          <w:color w:val="000000" w:themeColor="text1"/>
        </w:rPr>
        <w:t xml:space="preserve">We manage the performance evaluation process with fair, transparent, concrete and measurable criteria in order to reveal the development opportunities of our employees and to provide resources for their career plans. </w:t>
      </w:r>
    </w:p>
    <w:p w14:paraId="1530929D" w14:textId="77777777" w:rsidR="00162FEE" w:rsidRPr="00162FEE" w:rsidRDefault="00162FEE" w:rsidP="00162FEE">
      <w:pPr>
        <w:tabs>
          <w:tab w:val="left" w:pos="216"/>
        </w:tabs>
        <w:rPr>
          <w:bCs/>
          <w:color w:val="000000" w:themeColor="text1"/>
        </w:rPr>
      </w:pPr>
      <w:r w:rsidRPr="00162FEE">
        <w:rPr>
          <w:bCs/>
          <w:color w:val="000000" w:themeColor="text1"/>
        </w:rPr>
        <w:t xml:space="preserve">We attach importance to training and development activities that increase technical and behavioural competencies and allocate resources to prepare employees for their future roles. </w:t>
      </w:r>
    </w:p>
    <w:p w14:paraId="03756110" w14:textId="77777777" w:rsidR="00162FEE" w:rsidRPr="00162FEE" w:rsidRDefault="00162FEE" w:rsidP="00162FEE">
      <w:pPr>
        <w:tabs>
          <w:tab w:val="left" w:pos="216"/>
        </w:tabs>
        <w:rPr>
          <w:bCs/>
          <w:color w:val="000000" w:themeColor="text1"/>
        </w:rPr>
      </w:pPr>
      <w:r w:rsidRPr="00162FEE">
        <w:rPr>
          <w:bCs/>
          <w:color w:val="000000" w:themeColor="text1"/>
        </w:rPr>
        <w:t xml:space="preserve">In line with the globalisation vision of our continuously growing and developing company, we prioritise our internal resources and perform effective career management. </w:t>
      </w:r>
    </w:p>
    <w:p w14:paraId="491955FD" w14:textId="77777777" w:rsidR="00162FEE" w:rsidRPr="00162FEE" w:rsidRDefault="00162FEE" w:rsidP="00162FEE">
      <w:pPr>
        <w:tabs>
          <w:tab w:val="left" w:pos="216"/>
        </w:tabs>
        <w:rPr>
          <w:bCs/>
          <w:color w:val="000000" w:themeColor="text1"/>
        </w:rPr>
      </w:pPr>
      <w:r w:rsidRPr="00162FEE">
        <w:rPr>
          <w:bCs/>
          <w:color w:val="000000" w:themeColor="text1"/>
        </w:rPr>
        <w:t xml:space="preserve">We manage the remuneration system with the principle of equal pay for equal work in line with the performance of our employees, economic data and sectoral trends. </w:t>
      </w:r>
    </w:p>
    <w:p w14:paraId="6C04A712" w14:textId="77777777" w:rsidR="00162FEE" w:rsidRPr="00162FEE" w:rsidRDefault="00162FEE" w:rsidP="00162FEE">
      <w:pPr>
        <w:tabs>
          <w:tab w:val="left" w:pos="216"/>
        </w:tabs>
        <w:rPr>
          <w:bCs/>
          <w:color w:val="000000" w:themeColor="text1"/>
        </w:rPr>
      </w:pPr>
      <w:r w:rsidRPr="00162FEE">
        <w:rPr>
          <w:bCs/>
          <w:color w:val="000000" w:themeColor="text1"/>
        </w:rPr>
        <w:t xml:space="preserve">We apply the recognition and appreciation system in order to share and reward the achievements of our employees in all kinds of activities that create added value. </w:t>
      </w:r>
    </w:p>
    <w:p w14:paraId="15E0690F" w14:textId="098A476B" w:rsidR="00C433CB" w:rsidRPr="00162FEE" w:rsidRDefault="00162FEE" w:rsidP="00162FEE">
      <w:pPr>
        <w:tabs>
          <w:tab w:val="left" w:pos="216"/>
        </w:tabs>
        <w:rPr>
          <w:bCs/>
          <w:color w:val="000000" w:themeColor="text1"/>
        </w:rPr>
      </w:pPr>
      <w:r w:rsidRPr="00162FEE">
        <w:rPr>
          <w:bCs/>
          <w:color w:val="000000" w:themeColor="text1"/>
        </w:rPr>
        <w:t>We respect the cultural differences of our human resources and all our stakeholders in all countries where we operate.</w:t>
      </w:r>
    </w:p>
    <w:p w14:paraId="5D2B2DA7" w14:textId="77777777" w:rsidR="00A74EC1" w:rsidRDefault="00A74EC1" w:rsidP="00CD5EF4">
      <w:pPr>
        <w:jc w:val="center"/>
        <w:rPr>
          <w:b/>
          <w:color w:val="002060"/>
        </w:rPr>
      </w:pPr>
    </w:p>
    <w:p w14:paraId="5C834B43" w14:textId="7443C71F" w:rsidR="00221DBC" w:rsidRPr="002666BB" w:rsidRDefault="00162FEE" w:rsidP="002666BB">
      <w:pPr>
        <w:rPr>
          <w:b/>
          <w:color w:val="002060"/>
        </w:rPr>
      </w:pPr>
      <w:r>
        <w:rPr>
          <w:b/>
          <w:color w:val="002060"/>
        </w:rPr>
        <w:t xml:space="preserve">                                                                                                            Chairman of the Board</w:t>
      </w:r>
    </w:p>
    <w:p w14:paraId="33EB4340" w14:textId="63B7D2A2" w:rsidR="002666BB" w:rsidRPr="002666BB" w:rsidRDefault="00162FEE" w:rsidP="002666BB">
      <w:pPr>
        <w:rPr>
          <w:color w:val="002060"/>
        </w:rPr>
      </w:pPr>
      <w:r>
        <w:rPr>
          <w:color w:val="002060"/>
        </w:rPr>
        <w:t xml:space="preserve">                                                                                                                      </w:t>
      </w:r>
      <w:r w:rsidR="002666BB">
        <w:rPr>
          <w:color w:val="002060"/>
        </w:rPr>
        <w:t>Ahmet Ağaoğlu</w:t>
      </w:r>
    </w:p>
    <w:sectPr w:rsidR="002666BB" w:rsidRPr="002666BB" w:rsidSect="00CD5EF4">
      <w:type w:val="continuous"/>
      <w:pgSz w:w="11906" w:h="16838" w:code="9"/>
      <w:pgMar w:top="221" w:right="1440" w:bottom="2268" w:left="1440" w:header="42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2A8C" w14:textId="77777777" w:rsidR="00444FE3" w:rsidRDefault="00444FE3" w:rsidP="00D45945">
      <w:pPr>
        <w:spacing w:before="0" w:after="0" w:line="240" w:lineRule="auto"/>
      </w:pPr>
      <w:r>
        <w:separator/>
      </w:r>
    </w:p>
  </w:endnote>
  <w:endnote w:type="continuationSeparator" w:id="0">
    <w:p w14:paraId="1F4A6BA8" w14:textId="77777777" w:rsidR="00444FE3" w:rsidRDefault="00444FE3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78CE2" w14:textId="6F2155C5" w:rsidR="007345DA" w:rsidRPr="007345DA" w:rsidRDefault="00162FEE">
    <w:pPr>
      <w:pStyle w:val="AltBilgi"/>
      <w:rPr>
        <w:color w:val="FFFFFF" w:themeColor="background1"/>
      </w:rPr>
    </w:pPr>
    <w:r>
      <w:rPr>
        <w:color w:val="FFFFFF" w:themeColor="background1"/>
      </w:rPr>
      <w:t xml:space="preserve">First </w:t>
    </w:r>
    <w:proofErr w:type="gramStart"/>
    <w:r>
      <w:rPr>
        <w:color w:val="FFFFFF" w:themeColor="background1"/>
      </w:rPr>
      <w:t>Release</w:t>
    </w:r>
    <w:r w:rsidR="007345DA" w:rsidRPr="007345DA">
      <w:rPr>
        <w:color w:val="FFFFFF" w:themeColor="background1"/>
      </w:rPr>
      <w:t xml:space="preserve"> :</w:t>
    </w:r>
    <w:proofErr w:type="gramEnd"/>
    <w:r w:rsidR="007345DA" w:rsidRPr="007345DA">
      <w:rPr>
        <w:color w:val="FFFFFF" w:themeColor="background1"/>
      </w:rPr>
      <w:t xml:space="preserve"> 16.03.2021 / Rev.No: / Rev.</w:t>
    </w:r>
    <w:r>
      <w:rPr>
        <w:color w:val="FFFFFF" w:themeColor="background1"/>
      </w:rPr>
      <w:t>Date:</w:t>
    </w:r>
    <w:r w:rsidR="007345DA" w:rsidRPr="007345DA">
      <w:rPr>
        <w:color w:val="FFFFFF" w:themeColor="background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FB608" w14:textId="77777777" w:rsidR="00444FE3" w:rsidRDefault="00444FE3" w:rsidP="00D45945">
      <w:pPr>
        <w:spacing w:before="0" w:after="0" w:line="240" w:lineRule="auto"/>
      </w:pPr>
      <w:r>
        <w:separator/>
      </w:r>
    </w:p>
  </w:footnote>
  <w:footnote w:type="continuationSeparator" w:id="0">
    <w:p w14:paraId="37C0F249" w14:textId="77777777" w:rsidR="00444FE3" w:rsidRDefault="00444FE3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CEDB6" w14:textId="77777777" w:rsidR="00221DBC" w:rsidRDefault="00221DBC" w:rsidP="00221DBC">
    <w:pPr>
      <w:pStyle w:val="stBilgi"/>
      <w:tabs>
        <w:tab w:val="left" w:pos="6480"/>
      </w:tabs>
      <w:jc w:val="left"/>
      <w:rPr>
        <w:noProof/>
        <w:color w:val="000000" w:themeColor="text1"/>
        <w:lang w:bidi="tr-TR"/>
      </w:rPr>
    </w:pPr>
    <w:r>
      <w:rPr>
        <w:noProof/>
        <w:color w:val="000000" w:themeColor="text1"/>
        <w:lang w:eastAsia="tr-TR"/>
      </w:rPr>
      <w:drawing>
        <wp:inline distT="0" distB="0" distL="0" distR="0" wp14:anchorId="5DEF2026" wp14:editId="39B14066">
          <wp:extent cx="1533525" cy="536734"/>
          <wp:effectExtent l="0" t="0" r="0" b="0"/>
          <wp:docPr id="46" name="Resi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20" cy="54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 w:themeColor="text1"/>
        <w:lang w:bidi="tr-TR"/>
      </w:rPr>
      <w:tab/>
    </w:r>
  </w:p>
  <w:p w14:paraId="0A684420" w14:textId="77777777" w:rsidR="00221DBC" w:rsidRDefault="00221DBC" w:rsidP="00221DBC">
    <w:pPr>
      <w:pStyle w:val="stBilgi"/>
      <w:jc w:val="left"/>
      <w:rPr>
        <w:noProof/>
        <w:color w:val="000000" w:themeColor="text1"/>
        <w:lang w:bidi="tr-TR"/>
      </w:rPr>
    </w:pPr>
  </w:p>
  <w:p w14:paraId="5D0A2D68" w14:textId="77777777" w:rsidR="00D45945" w:rsidRDefault="00D45945" w:rsidP="00221DBC">
    <w:pPr>
      <w:pStyle w:val="stBilgi"/>
      <w:jc w:val="left"/>
    </w:pPr>
    <w:r>
      <w:rPr>
        <w:noProof/>
        <w:color w:val="000000" w:themeColor="text1"/>
        <w:lang w:eastAsia="tr-TR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00066CA" wp14:editId="0A743624">
              <wp:simplePos x="0" y="0"/>
              <wp:positionH relativeFrom="page">
                <wp:posOffset>-22965</wp:posOffset>
              </wp:positionH>
              <wp:positionV relativeFrom="page">
                <wp:posOffset>-44676</wp:posOffset>
              </wp:positionV>
              <wp:extent cx="7780020" cy="10060095"/>
              <wp:effectExtent l="19050" t="57150" r="11430" b="59690"/>
              <wp:wrapNone/>
              <wp:docPr id="3" name="Gr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0020" cy="10060095"/>
                        <a:chOff x="5610" y="2949"/>
                        <a:chExt cx="7780020" cy="10060095"/>
                      </a:xfrm>
                      <a:solidFill>
                        <a:srgbClr val="002060"/>
                      </a:solidFill>
                    </wpg:grpSpPr>
                    <wps:wsp>
                      <wps:cNvPr id="2" name="Dikdörtgen 2"/>
                      <wps:cNvSpPr/>
                      <wps:spPr>
                        <a:xfrm>
                          <a:off x="2636520" y="2949"/>
                          <a:ext cx="5143500" cy="1028292"/>
                        </a:xfrm>
                        <a:custGeom>
                          <a:avLst/>
                          <a:gdLst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0 w 4000500"/>
                            <a:gd name="connsiteY3" fmla="*/ 800100 h 800100"/>
                            <a:gd name="connsiteX4" fmla="*/ 0 w 4000500"/>
                            <a:gd name="connsiteY4" fmla="*/ 0 h 800100"/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792480 w 4000500"/>
                            <a:gd name="connsiteY3" fmla="*/ 800100 h 800100"/>
                            <a:gd name="connsiteX4" fmla="*/ 0 w 4000500"/>
                            <a:gd name="connsiteY4" fmla="*/ 0 h 800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2" name="Gr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Dikdörtgen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Dikdörtgen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375422EC" id="Grup 3" o:spid="_x0000_s1026" style="position:absolute;margin-left:-1.8pt;margin-top:-3.5pt;width:612.6pt;height:792.15pt;z-index:-251653120;mso-height-percent:1010;mso-position-horizontal-relative:page;mso-position-vertical-relative:page;mso-height-percent:1010" coordorigin="56,29" coordsize="77800,10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TI4gUAAA0eAAAOAAAAZHJzL2Uyb0RvYy54bWzsWdmO2zYUfS/QfyD0WGBiSZZXxBPMkhkU&#10;CJIgkyLJIy1RlhBJVEl6PJOiv9Uf6I/1kBRlzpLaSYEmCOwHmxTvQp678F756bObuiLXTMiSN4sg&#10;ehIGhDUpz8pmtQh+e3txNA2IVLTJaMUbtghumQyeHf/809NNO2cxL3iVMUEgpJHzTbsICqXa+WAg&#10;04LVVD7hLWuwmHNRU4WpWA0yQTeQXleDOAzHgw0XWSt4yqTE03O7GBwb+XnOUvUqzyVTpFoE2Jsy&#10;38J8L/X34Pgpna8EbYsy7bZBv2IXNS0bKO1FnVNFyVqUD0TVZSq45Ll6kvJ6wPO8TJk5A04ThfdO&#10;cyn4ujVnWc03q7aHCdDew+mrxaYvr18LUmaLYBiQhtYw0aVYt2RoTsNu1Aup9Lkwsuf54yyaDs8n&#10;F+Oj02Q2PUqGp8OjWTI9PYom8fR0FJ+cjJ8nf2pcB4bL8A827WpuVGnDmOGlaK/a1wJ0+sHKzrSm&#10;m1zU+hfYkBtjqNveUHoXKR5OJtMwjGHPFGsR3CAMZyNry7SAwTXjaByBAOvxLJm5tee7BGDTbgOS&#10;V2V2UVaV3o0Uq+VZJcg11Y4E3WPjOyD3yMwx+6NsWri03FpN/jerXRW0ZcYZpIXSWC12VjsvP2Z/&#10;/yXUijUk1sfV6gF5D7KcS+D9CMLxeDgeaTDvYOWgHkXJcBT2UMfTeGbEe0Cla6kuGTdWo9cwuA2q&#10;rHOdVdY5VsqbRpaKvYe0vK4QZ78MSEg2JAnDUOvo+O6Rf7hLXhDYHjb/DPX7yBPeCd6twmcKyS4V&#10;AL3f/94qfCZ7gp16EJK9nj1w8sn31JB8mYa75Ltgumu3g5k/57G+3SazOJl+57ZG6K9ccNPCxXt6&#10;03QBjxGh+v4PzSXScqnzsR/9yDRuiuhG2EMkuHRy2sGMQPWZoy9iRgj6zC6P7acZVvKZh1+kGYHj&#10;Myc+sz17h51AxaJrlcrUKiogqFVEQFCrLDUPnbdUacjdkGwWgUufpFgEXW7UyzW/Zm+5IVT3blKo&#10;3K5WjU/VC8N+nWkchfttjTyfcpuSIdqRuV9Lbj3b4LAHNXLHIxtIKy6ZdReNg/GbHhCNo3cT4R7W&#10;l7cBrTKu1fDugdmjBoaZCrGDk68VE1dFtiHLai3eUNREoxBbDUhWShSOw6m+dTCBSSK9gE9AaLVC&#10;4QsTCa7elaow13Tv+kKqvmpYVjT9aCKCVm1BbSmhQXQwt5banKrfjK2jtvtEjeFucjNStxXTR6ma&#10;NyxHSYBIi40SU0KzXjtNU9aoyC4VNGNWP67dXn/PYXQagVpyDhR72Z0AXZ4/lG0t09Fv8e2ZbT7o&#10;1dgduI1ZZmsRcBjNvFE9c102XDx2sgqn6jRbemzfg0YPlzy7RZkLE2nLENmmFyXAfkGlek0FChE8&#10;RBOjXuErrzhiCrFjRgEpuPj02HNNj4oOqwHZoIFYBPL3NRUsINWvDWq9WZQkEKvMJBlNYkyEv7L0&#10;V5p1fcYR98hv2J0ZanpVuWEueP0Ovc6J1ool2qTQjTyq4Ht2cqYwxxK6pZSdnJgxugwEyIvmqk21&#10;cI2qdrO3N++oaIkeLgKFWu8ld/UlnbsaDmGypdWcDT9ZK56XusAzEFtcuwlqXa+Y7wv9rr2IkHy9&#10;/gJTCNmnF7BW6wNO76NrDfoKfxYOo2lokqrtVB7pEYZRDHNAJ7KEaxGAFZLMUTwb9SufaRCG0djS&#10;ABPXH2wTzDeo+yNcRxZOv/DHU4PqnpX/g/O7on8ymQAtLOv+apjEsz5HuMNrx9A1f+dC+toyznXP&#10;d1xbsMVKZyrrS3eT8SGvze8lxkNe+67y2v/QzEcoEx8GdZcp94xpv5vvspqL6get/ORBWPsFlAtl&#10;r9o/tPL6/cUHXGV9X25r2UMrr98cej3dFqDdr1P8ly9dU/EjvLE5tPL//h7g0MofWnnTaX6zVt72&#10;7njVcujdXQdte31doPeduH2pcOjdf/jefdvGmo7e/OdoArT7f1T/qenPDdX2X9zjfwAAAP//AwBQ&#10;SwMEFAAGAAgAAAAhADGPXxjdAAAACwEAAA8AAABkcnMvZG93bnJldi54bWxMT01PwkAQvZv4HzZj&#10;4g22FGVJ7ZYYDTejAUm8TrtL29Cdrd0Fyr93OOFpPt7L+8hXo+vEyQ6h9aRhNk1AWKq8aanWsPte&#10;T5YgQkQy2HmyGi42wKq4v8sxM/5MG3vaxlqwCIUMNTQx9pmUoWqswzD1vSXG9n5wGPkcamkGPLO4&#10;62SaJAvpsCV2aLC3b42tDtuj05D27wp/P727PKldufxZm6/NR9T68WF8fQER7RhvZLjG5+hQcKbS&#10;H8kE0WmYzBfM5Km40hVP0xl/St6elZqDLHL5v0PxBwAA//8DAFBLAQItABQABgAIAAAAIQC2gziS&#10;/gAAAOEBAAATAAAAAAAAAAAAAAAAAAAAAABbQ29udGVudF9UeXBlc10ueG1sUEsBAi0AFAAGAAgA&#10;AAAhADj9If/WAAAAlAEAAAsAAAAAAAAAAAAAAAAALwEAAF9yZWxzLy5yZWxzUEsBAi0AFAAGAAgA&#10;AAAhAPIzZMjiBQAADR4AAA4AAAAAAAAAAAAAAAAALgIAAGRycy9lMm9Eb2MueG1sUEsBAi0AFAAG&#10;AAgAAAAhADGPXxjdAAAACwEAAA8AAAAAAAAAAAAAAAAAPAgAAGRycy9kb3ducmV2LnhtbFBLBQYA&#10;AAAABAAEAPMAAABGCQAAAAA=&#10;">
              <v:shape id="Dikdörtgen 2" o:spid="_x0000_s1027" style="position:absolute;left:26365;top:29;width:51435;height:10283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gbcIA&#10;AADaAAAADwAAAGRycy9kb3ducmV2LnhtbESPX2vCQBDE34V+h2MLfZF6UVDa1FOKf8AnwSj0dclt&#10;k9jcXsitMf32niD4OMzMb5j5sne16qgNlWcD41ECijj3tuLCwOm4ff8AFQTZYu2ZDPxTgOXiZTDH&#10;1PorH6jLpFARwiFFA6VIk2od8pIchpFviKP361uHEmVbaNviNcJdrSdJMtMOK44LJTa0Kin/yy7O&#10;wFbcGU/nfPhz4el+v25k0yWfxry99t9foIR6eYYf7Z01MIH7lXg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aBtwgAAANoAAAAPAAAAAAAAAAAAAAAAAJgCAABkcnMvZG93&#10;bnJldi54bWxQSwUGAAAAAAQABAD1AAAAhwMAAAAA&#10;" path="m,l4000500,r,800100l792480,800100,,xe" filled="f" stroked="f" strokeweight="1pt">
                <v:stroke joinstyle="miter"/>
                <v:shadow on="t" color="black" opacity="26214f" origin=".5" offset="-3pt,0"/>
                <v:path arrowok="t" o:connecttype="custom" o:connectlocs="0,0;5143500,0;5143500,1028292;1018903,1028292;0,0" o:connectangles="0,0,0,0,0"/>
              </v:shape>
              <v:group id="Grup 12" o:spid="_x0000_s1028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Dikdörtgen 13" o:spid="_x0000_s102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/>
                <v:shape id="Dikdörtgen 2" o:spid="_x0000_s103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aqMEA&#10;AADbAAAADwAAAGRycy9kb3ducmV2LnhtbERP24rCMBB9X/Afwgi+LJquqEg1iisUFpSClw8YmrEt&#10;NpOSxFr/frOw4NscznXW2940oiPna8sKviYJCOLC6ppLBddLNl6C8AFZY2OZFLzIw3Yz+Fhjqu2T&#10;T9SdQyliCPsUFVQhtKmUvqjIoJ/YljhyN+sMhghdKbXDZww3jZwmyUIarDk2VNjSvqLifn4YBbf8&#10;u3M2vy8P+XEqm88+O867TKnRsN+tQATqw1v87/7Rcf4M/n6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8GqjBAAAA2wAAAA8AAAAAAAAAAAAAAAAAmAIAAGRycy9kb3du&#10;cmV2LnhtbFBLBQYAAAAABAAEAPUAAACGAw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BC"/>
    <w:rsid w:val="00030ECB"/>
    <w:rsid w:val="00083BAA"/>
    <w:rsid w:val="00162FEE"/>
    <w:rsid w:val="001766D6"/>
    <w:rsid w:val="002073BA"/>
    <w:rsid w:val="00221DBC"/>
    <w:rsid w:val="00260E53"/>
    <w:rsid w:val="002666BB"/>
    <w:rsid w:val="003173DB"/>
    <w:rsid w:val="003444BE"/>
    <w:rsid w:val="00386B73"/>
    <w:rsid w:val="003936EF"/>
    <w:rsid w:val="003E24DF"/>
    <w:rsid w:val="00444FE3"/>
    <w:rsid w:val="004A2B0D"/>
    <w:rsid w:val="00563742"/>
    <w:rsid w:val="00564809"/>
    <w:rsid w:val="00597E25"/>
    <w:rsid w:val="005C2210"/>
    <w:rsid w:val="00615018"/>
    <w:rsid w:val="0062123A"/>
    <w:rsid w:val="00646E75"/>
    <w:rsid w:val="006F6F10"/>
    <w:rsid w:val="00712F55"/>
    <w:rsid w:val="007345DA"/>
    <w:rsid w:val="00783E79"/>
    <w:rsid w:val="007B5AE8"/>
    <w:rsid w:val="007F5192"/>
    <w:rsid w:val="008B2CE1"/>
    <w:rsid w:val="00A11A20"/>
    <w:rsid w:val="00A57EBE"/>
    <w:rsid w:val="00A74EC1"/>
    <w:rsid w:val="00A96CF8"/>
    <w:rsid w:val="00AB4269"/>
    <w:rsid w:val="00B50294"/>
    <w:rsid w:val="00C433CB"/>
    <w:rsid w:val="00C457AB"/>
    <w:rsid w:val="00C70786"/>
    <w:rsid w:val="00C8222A"/>
    <w:rsid w:val="00CD5EF4"/>
    <w:rsid w:val="00D45945"/>
    <w:rsid w:val="00D66593"/>
    <w:rsid w:val="00D7180A"/>
    <w:rsid w:val="00D971D0"/>
    <w:rsid w:val="00DD7C00"/>
    <w:rsid w:val="00E27B46"/>
    <w:rsid w:val="00E55D74"/>
    <w:rsid w:val="00E6540C"/>
    <w:rsid w:val="00E81E2A"/>
    <w:rsid w:val="00E834B7"/>
    <w:rsid w:val="00EB2547"/>
    <w:rsid w:val="00EE0952"/>
    <w:rsid w:val="00EE56F3"/>
    <w:rsid w:val="00EF4172"/>
    <w:rsid w:val="00EF5183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B15C9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Alc">
    <w:name w:val="Alıcı"/>
    <w:basedOn w:val="Balk2"/>
    <w:uiPriority w:val="3"/>
    <w:qFormat/>
    <w:rsid w:val="00D45945"/>
    <w:pPr>
      <w:spacing w:before="1200"/>
    </w:pPr>
    <w:rPr>
      <w:color w:val="000000" w:themeColor="text1"/>
    </w:rPr>
  </w:style>
  <w:style w:type="paragraph" w:styleId="Selamlama">
    <w:name w:val="Salutation"/>
    <w:basedOn w:val="Normal"/>
    <w:link w:val="SelamlamaChar"/>
    <w:uiPriority w:val="4"/>
    <w:unhideWhenUsed/>
    <w:qFormat/>
    <w:rsid w:val="003E24DF"/>
    <w:pPr>
      <w:spacing w:before="720"/>
    </w:pPr>
  </w:style>
  <w:style w:type="character" w:customStyle="1" w:styleId="SelamlamaChar">
    <w:name w:val="Selamlama Char"/>
    <w:basedOn w:val="VarsaylanParagrafYazTipi"/>
    <w:link w:val="Selamlama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Kapan">
    <w:name w:val="Closing"/>
    <w:basedOn w:val="Normal"/>
    <w:next w:val="mza"/>
    <w:link w:val="Kapan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KapanChar">
    <w:name w:val="Kapanış Char"/>
    <w:basedOn w:val="VarsaylanParagrafYazTipi"/>
    <w:link w:val="Kapan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mza">
    <w:name w:val="Signature"/>
    <w:basedOn w:val="Normal"/>
    <w:link w:val="mzaChar"/>
    <w:uiPriority w:val="7"/>
    <w:unhideWhenUsed/>
    <w:qFormat/>
    <w:rsid w:val="003E24DF"/>
    <w:rPr>
      <w:b/>
      <w:bCs/>
    </w:rPr>
  </w:style>
  <w:style w:type="character" w:customStyle="1" w:styleId="mzaChar">
    <w:name w:val="İmza Char"/>
    <w:basedOn w:val="VarsaylanParagrafYazTipi"/>
    <w:link w:val="mza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stBilgi">
    <w:name w:val="header"/>
    <w:basedOn w:val="Normal"/>
    <w:link w:val="stBilgiChar"/>
    <w:uiPriority w:val="99"/>
    <w:semiHidden/>
    <w:rsid w:val="003E24DF"/>
    <w:pPr>
      <w:spacing w:after="0" w:line="240" w:lineRule="auto"/>
      <w:jc w:val="right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Gl">
    <w:name w:val="Strong"/>
    <w:basedOn w:val="VarsaylanParagrafYazTipi"/>
    <w:uiPriority w:val="1"/>
    <w:semiHidden/>
    <w:qFormat/>
    <w:rsid w:val="003E24DF"/>
    <w:rPr>
      <w:b/>
      <w:bCs/>
    </w:rPr>
  </w:style>
  <w:style w:type="paragraph" w:customStyle="1" w:styleId="letiimBilgileri">
    <w:name w:val="İletişim Bilgileri"/>
    <w:basedOn w:val="Normal"/>
    <w:uiPriority w:val="1"/>
    <w:qFormat/>
    <w:rsid w:val="003E24DF"/>
    <w:pPr>
      <w:spacing w:before="0" w:after="0"/>
    </w:pPr>
  </w:style>
  <w:style w:type="character" w:customStyle="1" w:styleId="Balk2Char">
    <w:name w:val="Başlık 2 Char"/>
    <w:basedOn w:val="VarsaylanParagrafYazTipi"/>
    <w:link w:val="Balk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1766D6"/>
    <w:rPr>
      <w:color w:val="808080"/>
    </w:rPr>
  </w:style>
  <w:style w:type="paragraph" w:styleId="AltBilgi">
    <w:name w:val="footer"/>
    <w:basedOn w:val="Normal"/>
    <w:link w:val="AltBilgi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KonuBal">
    <w:name w:val="Title"/>
    <w:basedOn w:val="Balk1"/>
    <w:next w:val="Normal"/>
    <w:link w:val="KonuBalChar"/>
    <w:uiPriority w:val="10"/>
    <w:rsid w:val="00D45945"/>
    <w:rPr>
      <w:color w:val="000000" w:themeColor="text1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oKlavuzu">
    <w:name w:val="Table Grid"/>
    <w:basedOn w:val="NormalTablo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D5EF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EF4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ozus\AppData\Roaming\Microsoft\&#350;ablonlar\Kal&#305;n%20logolu%20antetli%20ka&#287;&#305;t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A2360-3D15-4C07-BFCE-26DBCDCB78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8FCEC-F6BD-4BDE-8234-7D96AB9E156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6c05727-aa75-4e4a-9b5f-8a80a1165891"/>
    <ds:schemaRef ds:uri="71af3243-3dd4-4a8d-8c0d-dd76da1f02a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Kalın logolu antetli kağıt.dotx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2021-04-30T12:21:00Z</dcterms:created>
  <dcterms:modified xsi:type="dcterms:W3CDTF">2023-03-17T11:34:00Z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